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62" w:rsidRPr="00D81675" w:rsidRDefault="00380D62" w:rsidP="00380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675">
        <w:rPr>
          <w:rFonts w:ascii="Times New Roman" w:hAnsi="Times New Roman" w:cs="Times New Roman"/>
          <w:b/>
          <w:sz w:val="24"/>
          <w:szCs w:val="24"/>
        </w:rPr>
        <w:t>ASCC SBS Panel</w:t>
      </w:r>
    </w:p>
    <w:p w:rsidR="00380D62" w:rsidRPr="00D81675" w:rsidRDefault="004167D0" w:rsidP="00380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121298">
        <w:rPr>
          <w:rFonts w:ascii="Times New Roman" w:eastAsia="Times New Roman" w:hAnsi="Times New Roman" w:cs="Times New Roman"/>
          <w:sz w:val="24"/>
          <w:szCs w:val="24"/>
        </w:rPr>
        <w:t>pproved</w:t>
      </w:r>
      <w:r w:rsidR="00380D62" w:rsidRPr="00D81675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:rsidR="00380D62" w:rsidRPr="00D81675" w:rsidRDefault="00380D62" w:rsidP="0038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D62" w:rsidRPr="00D81675" w:rsidRDefault="00380D62" w:rsidP="00380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675">
        <w:rPr>
          <w:rFonts w:ascii="Times New Roman" w:eastAsia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eastAsia="Times New Roman" w:hAnsi="Times New Roman" w:cs="Times New Roman"/>
          <w:sz w:val="24"/>
          <w:szCs w:val="24"/>
        </w:rPr>
        <w:t>February 20</w:t>
      </w:r>
      <w:r w:rsidRPr="00D81675">
        <w:rPr>
          <w:rFonts w:ascii="Times New Roman" w:eastAsia="Times New Roman" w:hAnsi="Times New Roman" w:cs="Times New Roman"/>
          <w:sz w:val="24"/>
          <w:szCs w:val="24"/>
        </w:rPr>
        <w:t>, 2017</w:t>
      </w:r>
      <w:r w:rsidRPr="00D81675">
        <w:rPr>
          <w:rFonts w:ascii="Times New Roman" w:eastAsia="Times New Roman" w:hAnsi="Times New Roman" w:cs="Times New Roman"/>
          <w:sz w:val="24"/>
          <w:szCs w:val="24"/>
        </w:rPr>
        <w:tab/>
      </w:r>
      <w:r w:rsidRPr="00D81675">
        <w:rPr>
          <w:rFonts w:ascii="Times New Roman" w:eastAsia="Times New Roman" w:hAnsi="Times New Roman" w:cs="Times New Roman"/>
          <w:sz w:val="24"/>
          <w:szCs w:val="24"/>
        </w:rPr>
        <w:tab/>
      </w:r>
      <w:r w:rsidRPr="00D81675">
        <w:rPr>
          <w:rFonts w:ascii="Times New Roman" w:eastAsia="Times New Roman" w:hAnsi="Times New Roman" w:cs="Times New Roman"/>
          <w:sz w:val="24"/>
          <w:szCs w:val="24"/>
        </w:rPr>
        <w:tab/>
      </w:r>
      <w:r w:rsidRPr="00D81675">
        <w:rPr>
          <w:rFonts w:ascii="Times New Roman" w:eastAsia="Times New Roman" w:hAnsi="Times New Roman" w:cs="Times New Roman"/>
          <w:sz w:val="24"/>
          <w:szCs w:val="24"/>
        </w:rPr>
        <w:tab/>
      </w:r>
      <w:r w:rsidRPr="00D81675">
        <w:rPr>
          <w:rFonts w:ascii="Times New Roman" w:eastAsia="Times New Roman" w:hAnsi="Times New Roman" w:cs="Times New Roman"/>
          <w:sz w:val="24"/>
          <w:szCs w:val="24"/>
        </w:rPr>
        <w:tab/>
      </w:r>
      <w:r w:rsidRPr="00D81675">
        <w:rPr>
          <w:rFonts w:ascii="Times New Roman" w:eastAsia="Times New Roman" w:hAnsi="Times New Roman" w:cs="Times New Roman"/>
          <w:sz w:val="24"/>
          <w:szCs w:val="24"/>
        </w:rPr>
        <w:tab/>
        <w:t>9:45 -11:15 AM</w:t>
      </w:r>
    </w:p>
    <w:p w:rsidR="00380D62" w:rsidRPr="00D81675" w:rsidRDefault="00380D62" w:rsidP="00380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675">
        <w:rPr>
          <w:rFonts w:ascii="Times New Roman" w:eastAsia="Times New Roman" w:hAnsi="Times New Roman" w:cs="Times New Roman"/>
          <w:sz w:val="24"/>
          <w:szCs w:val="24"/>
        </w:rPr>
        <w:t>110 Denney Hall</w:t>
      </w:r>
    </w:p>
    <w:p w:rsidR="00380D62" w:rsidRPr="00D81675" w:rsidRDefault="00380D62" w:rsidP="0038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D62" w:rsidRPr="00D81675" w:rsidRDefault="00380D62" w:rsidP="00380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675">
        <w:rPr>
          <w:rFonts w:ascii="Times New Roman" w:eastAsia="Times New Roman" w:hAnsi="Times New Roman" w:cs="Times New Roman"/>
          <w:sz w:val="24"/>
          <w:szCs w:val="24"/>
        </w:rPr>
        <w:t xml:space="preserve">ATTENDEES: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Bitters, </w:t>
      </w:r>
      <w:r w:rsidRPr="00D81675">
        <w:rPr>
          <w:rFonts w:ascii="Times New Roman" w:eastAsia="Times New Roman" w:hAnsi="Times New Roman" w:cs="Times New Roman"/>
          <w:sz w:val="24"/>
          <w:szCs w:val="24"/>
        </w:rPr>
        <w:t>Givens, Had</w:t>
      </w:r>
      <w:r>
        <w:rPr>
          <w:rFonts w:ascii="Times New Roman" w:eastAsia="Times New Roman" w:hAnsi="Times New Roman" w:cs="Times New Roman"/>
          <w:sz w:val="24"/>
          <w:szCs w:val="24"/>
        </w:rPr>
        <w:t>dad, Kline, Lam, Lenhart, Oldroyd, Roup</w:t>
      </w:r>
      <w:r w:rsidRPr="00D81675">
        <w:rPr>
          <w:rFonts w:ascii="Times New Roman" w:eastAsia="Times New Roman" w:hAnsi="Times New Roman" w:cs="Times New Roman"/>
          <w:sz w:val="24"/>
          <w:szCs w:val="24"/>
        </w:rPr>
        <w:t>, Vankeerbergen</w:t>
      </w:r>
    </w:p>
    <w:p w:rsidR="00380D62" w:rsidRPr="00D81675" w:rsidRDefault="00380D62" w:rsidP="00380D62">
      <w:pPr>
        <w:pStyle w:val="NormalWeb"/>
        <w:spacing w:before="0" w:after="0"/>
      </w:pPr>
    </w:p>
    <w:p w:rsidR="00380D62" w:rsidRPr="00D81675" w:rsidRDefault="00380D62" w:rsidP="00380D62">
      <w:pPr>
        <w:pStyle w:val="NormalWeb"/>
        <w:spacing w:before="0" w:after="0"/>
      </w:pPr>
      <w:r w:rsidRPr="00D81675">
        <w:t>AGENDA:</w:t>
      </w:r>
    </w:p>
    <w:p w:rsidR="00380D62" w:rsidRDefault="00380D62" w:rsidP="00380D6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1675">
        <w:rPr>
          <w:rFonts w:ascii="Times New Roman" w:eastAsia="Times New Roman" w:hAnsi="Times New Roman" w:cs="Times New Roman"/>
          <w:sz w:val="24"/>
          <w:szCs w:val="24"/>
        </w:rPr>
        <w:t xml:space="preserve">Approval of 2-6-17 minutes </w:t>
      </w:r>
    </w:p>
    <w:p w:rsidR="00380D62" w:rsidRDefault="006A5670" w:rsidP="00380D6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Roup, Givens, </w:t>
      </w:r>
      <w:r w:rsidRPr="006A567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80D62" w:rsidRPr="006A5670">
        <w:rPr>
          <w:rFonts w:ascii="Times New Roman" w:eastAsia="Times New Roman" w:hAnsi="Times New Roman" w:cs="Times New Roman"/>
          <w:b/>
          <w:sz w:val="24"/>
          <w:szCs w:val="24"/>
        </w:rPr>
        <w:t>pproved with one abstention</w:t>
      </w:r>
      <w:r w:rsidR="00380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0D62" w:rsidRPr="005602BE" w:rsidRDefault="00380D62" w:rsidP="0038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D62" w:rsidRDefault="00380D62" w:rsidP="00380D62">
      <w:pPr>
        <w:pStyle w:val="ListParagraph"/>
        <w:numPr>
          <w:ilvl w:val="0"/>
          <w:numId w:val="1"/>
        </w:num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1675">
        <w:rPr>
          <w:rFonts w:ascii="Times New Roman" w:eastAsia="Times New Roman" w:hAnsi="Times New Roman" w:cs="Times New Roman"/>
          <w:sz w:val="24"/>
          <w:szCs w:val="24"/>
        </w:rPr>
        <w:t xml:space="preserve">Political Science 3596.01 (return to panel; new course; requesting GE Cross-Disciplinary Seminar and GE Diversity-Social Diversity in the US; both in-class and 100% distance learning request) </w:t>
      </w:r>
    </w:p>
    <w:p w:rsidR="00380D62" w:rsidRDefault="00380D62" w:rsidP="00380D6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Previously approved w/3 contingencies – then reworked (including content and title)</w:t>
      </w:r>
    </w:p>
    <w:p w:rsidR="00380D62" w:rsidRPr="00E0502D" w:rsidRDefault="0033433D" w:rsidP="005E7B3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Contingency: The syllabi state</w:t>
      </w:r>
      <w:r w:rsidR="009728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p. 2</w:t>
      </w:r>
      <w:r w:rsidR="00380D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“Final exam essays are due via Carmen by the beginning of the scheduled final exam time.” Change this </w:t>
      </w:r>
      <w:r w:rsidR="005E7B31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380D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E7B3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380D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inal exams are due </w:t>
      </w:r>
      <w:r w:rsidR="005E7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via </w:t>
      </w:r>
      <w:r w:rsidR="005E7B31" w:rsidRPr="001212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r w:rsidR="00BE0565" w:rsidRPr="001212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by </w:t>
      </w:r>
      <w:r w:rsidR="00380D62" w:rsidRPr="00121298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380D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end of the university-scheduled final exam time</w:t>
      </w:r>
      <w:r w:rsidR="005E7B31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380D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both the in-class and online offerings. </w:t>
      </w:r>
    </w:p>
    <w:p w:rsidR="00380D62" w:rsidRPr="00043F11" w:rsidRDefault="00380D62" w:rsidP="00380D6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F11">
        <w:rPr>
          <w:rFonts w:ascii="Times New Roman" w:eastAsia="Times New Roman" w:hAnsi="Times New Roman" w:cs="Times New Roman"/>
          <w:i/>
          <w:iCs/>
          <w:sz w:val="24"/>
          <w:szCs w:val="24"/>
        </w:rPr>
        <w:t>Panel Questions:</w:t>
      </w:r>
    </w:p>
    <w:p w:rsidR="00380D62" w:rsidRPr="00043F11" w:rsidRDefault="00380D62" w:rsidP="00380D6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F11">
        <w:rPr>
          <w:rFonts w:ascii="Times New Roman" w:eastAsia="Times New Roman" w:hAnsi="Times New Roman" w:cs="Times New Roman"/>
          <w:i/>
          <w:iCs/>
          <w:sz w:val="24"/>
          <w:szCs w:val="24"/>
        </w:rPr>
        <w:t>The course is listed as American Politics in the curriculum map, but email with department states that “less than 1/5 of the material is on the US.” Would the course be more appropriate as a Comparative Politics or International Relations course given the global perspective on crime and punishment?</w:t>
      </w:r>
    </w:p>
    <w:p w:rsidR="00380D62" w:rsidRPr="00043F11" w:rsidRDefault="00380D62" w:rsidP="00380D6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3F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Are the midterms for the in-class course also available through Carmen? </w:t>
      </w:r>
    </w:p>
    <w:p w:rsidR="00380D62" w:rsidRPr="00043F11" w:rsidRDefault="00380D62" w:rsidP="00380D6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3F11">
        <w:rPr>
          <w:rFonts w:ascii="Times New Roman" w:eastAsia="Times New Roman" w:hAnsi="Times New Roman" w:cs="Times New Roman"/>
          <w:b/>
          <w:bCs/>
          <w:sz w:val="24"/>
          <w:szCs w:val="24"/>
        </w:rPr>
        <w:t>Given that the majority of the course content is not focused on the United States, the panel will not approve the course for Social Diversity in the US</w:t>
      </w:r>
    </w:p>
    <w:p w:rsidR="00380D62" w:rsidRDefault="00380D62" w:rsidP="00380D6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Recommendation: Resubmit with Diversity: Global Studies</w:t>
      </w:r>
      <w:r w:rsidR="0028644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which is a more appropriate GE category for the comparative examination of crime and punishment</w:t>
      </w:r>
      <w:r w:rsidR="0028644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196761" w:rsidRDefault="00196761" w:rsidP="00043F1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Roup, Givens, </w:t>
      </w:r>
      <w:r w:rsidRPr="006A5670">
        <w:rPr>
          <w:rFonts w:ascii="Times New Roman" w:eastAsia="Times New Roman" w:hAnsi="Times New Roman" w:cs="Times New Roman"/>
          <w:b/>
          <w:sz w:val="24"/>
          <w:szCs w:val="24"/>
        </w:rPr>
        <w:t xml:space="preserve">unanimously approved </w:t>
      </w:r>
      <w:r w:rsidR="006A567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043F11" w:rsidRPr="006A5670">
        <w:rPr>
          <w:rFonts w:ascii="Times New Roman" w:eastAsia="Times New Roman" w:hAnsi="Times New Roman" w:cs="Times New Roman"/>
          <w:b/>
          <w:sz w:val="24"/>
          <w:szCs w:val="24"/>
        </w:rPr>
        <w:t>with GE Cross-Disciplinary Seminar but without GE Social Diversity in the US</w:t>
      </w:r>
      <w:r w:rsidR="006A567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E7B31" w:rsidRPr="006A56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A5670">
        <w:rPr>
          <w:rFonts w:ascii="Times New Roman" w:eastAsia="Times New Roman" w:hAnsi="Times New Roman" w:cs="Times New Roman"/>
          <w:b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 contingency (in bold above)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one recommendation</w:t>
      </w:r>
      <w:r w:rsidR="006A567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56E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 two </w:t>
      </w:r>
      <w:r w:rsidR="00043F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questions (in italics above). </w:t>
      </w:r>
    </w:p>
    <w:p w:rsidR="00380D62" w:rsidRPr="00DC4F7A" w:rsidRDefault="00380D62" w:rsidP="0038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D62" w:rsidRDefault="00380D62" w:rsidP="00380D6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1675">
        <w:rPr>
          <w:rFonts w:ascii="Times New Roman" w:eastAsia="Times New Roman" w:hAnsi="Times New Roman" w:cs="Times New Roman"/>
          <w:sz w:val="24"/>
          <w:szCs w:val="24"/>
        </w:rPr>
        <w:t xml:space="preserve">First-year seminar – Mat Coleman </w:t>
      </w:r>
    </w:p>
    <w:p w:rsidR="00380D62" w:rsidRDefault="00380D62" w:rsidP="00380D6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Recommendation: include class time on syllabus before offering course</w:t>
      </w:r>
    </w:p>
    <w:p w:rsidR="00380D62" w:rsidRPr="00DC4F7A" w:rsidRDefault="00380D62" w:rsidP="00380D6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Givens, Kline, </w:t>
      </w:r>
      <w:r w:rsidRPr="009E7D1C">
        <w:rPr>
          <w:rFonts w:ascii="Times New Roman" w:eastAsia="Times New Roman" w:hAnsi="Times New Roman" w:cs="Times New Roman"/>
          <w:b/>
          <w:sz w:val="24"/>
          <w:szCs w:val="24"/>
        </w:rPr>
        <w:t>unanimously approved</w:t>
      </w:r>
      <w:r w:rsidRPr="0077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with one recommendation (in italics above)</w:t>
      </w:r>
    </w:p>
    <w:p w:rsidR="00380D62" w:rsidRPr="00DC4F7A" w:rsidRDefault="00380D62" w:rsidP="0038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D62" w:rsidRDefault="00380D62" w:rsidP="00380D6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1675">
        <w:rPr>
          <w:rFonts w:ascii="Times New Roman" w:eastAsia="Times New Roman" w:hAnsi="Times New Roman" w:cs="Times New Roman"/>
          <w:sz w:val="24"/>
          <w:szCs w:val="24"/>
        </w:rPr>
        <w:t xml:space="preserve">First-year seminar – Vladimir </w:t>
      </w:r>
      <w:proofErr w:type="spellStart"/>
      <w:r w:rsidRPr="00D81675">
        <w:rPr>
          <w:rFonts w:ascii="Times New Roman" w:eastAsia="Times New Roman" w:hAnsi="Times New Roman" w:cs="Times New Roman"/>
          <w:sz w:val="24"/>
          <w:szCs w:val="24"/>
        </w:rPr>
        <w:t>Kogan</w:t>
      </w:r>
      <w:proofErr w:type="spellEnd"/>
      <w:r w:rsidRPr="00D81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0D62" w:rsidRPr="00777D7E" w:rsidRDefault="00380D62" w:rsidP="00380D6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D7E">
        <w:rPr>
          <w:rFonts w:ascii="Times New Roman" w:eastAsia="Times New Roman" w:hAnsi="Times New Roman" w:cs="Times New Roman"/>
          <w:b/>
          <w:bCs/>
          <w:sz w:val="24"/>
          <w:szCs w:val="24"/>
        </w:rPr>
        <w:t>Contingencies:</w:t>
      </w:r>
    </w:p>
    <w:p w:rsidR="00380D62" w:rsidRPr="00777D7E" w:rsidRDefault="00380D62" w:rsidP="00380D6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D7E">
        <w:rPr>
          <w:rFonts w:ascii="Times New Roman" w:eastAsia="Times New Roman" w:hAnsi="Times New Roman" w:cs="Times New Roman"/>
          <w:b/>
          <w:bCs/>
          <w:sz w:val="24"/>
          <w:szCs w:val="24"/>
        </w:rPr>
        <w:t>Provide a description for the strategy memo assignment</w:t>
      </w:r>
      <w:r w:rsidR="00F345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80D62" w:rsidRPr="00777D7E" w:rsidRDefault="00380D62" w:rsidP="00380D6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D7E">
        <w:rPr>
          <w:rFonts w:ascii="Times New Roman" w:eastAsia="Times New Roman" w:hAnsi="Times New Roman" w:cs="Times New Roman"/>
          <w:b/>
          <w:bCs/>
          <w:sz w:val="24"/>
          <w:szCs w:val="24"/>
        </w:rPr>
        <w:t>Further develop the reading list</w:t>
      </w:r>
      <w:r w:rsidR="004D3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explain how </w:t>
      </w:r>
      <w:r w:rsidR="004D3309" w:rsidRPr="001212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readings will </w:t>
      </w:r>
      <w:r w:rsidR="00BE0565" w:rsidRPr="001212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 </w:t>
      </w:r>
      <w:r w:rsidR="004D3309" w:rsidRPr="00121298">
        <w:rPr>
          <w:rFonts w:ascii="Times New Roman" w:eastAsia="Times New Roman" w:hAnsi="Times New Roman" w:cs="Times New Roman"/>
          <w:b/>
          <w:bCs/>
          <w:sz w:val="24"/>
          <w:szCs w:val="24"/>
        </w:rPr>
        <w:t>provided</w:t>
      </w:r>
      <w:r w:rsidR="00F345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D3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80D62" w:rsidRPr="00777D7E" w:rsidRDefault="00380D62" w:rsidP="00380D6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D7E">
        <w:rPr>
          <w:rFonts w:ascii="Times New Roman" w:eastAsia="Times New Roman" w:hAnsi="Times New Roman" w:cs="Times New Roman"/>
          <w:b/>
          <w:bCs/>
          <w:sz w:val="24"/>
          <w:szCs w:val="24"/>
        </w:rPr>
        <w:t>Clarify whether or not students should view the videos outside class. If so, explain how the s</w:t>
      </w:r>
      <w:r w:rsidR="00F345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tudents will access </w:t>
      </w:r>
      <w:r w:rsidRPr="00777D7E">
        <w:rPr>
          <w:rFonts w:ascii="Times New Roman" w:eastAsia="Times New Roman" w:hAnsi="Times New Roman" w:cs="Times New Roman"/>
          <w:b/>
          <w:bCs/>
          <w:sz w:val="24"/>
          <w:szCs w:val="24"/>
        </w:rPr>
        <w:t>the HBO mini-series “Show Me a Hero.”</w:t>
      </w:r>
    </w:p>
    <w:p w:rsidR="00380D62" w:rsidRPr="00777D7E" w:rsidRDefault="005E7B31" w:rsidP="00380D6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Correct Weeks 12 and 13 on the syllabus, which currently have required readings listed as videos. </w:t>
      </w:r>
    </w:p>
    <w:p w:rsidR="00380D62" w:rsidRPr="00777D7E" w:rsidRDefault="00380D62" w:rsidP="00380D6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Roup, Givens, </w:t>
      </w:r>
      <w:r w:rsidRPr="00F3459A">
        <w:rPr>
          <w:rFonts w:ascii="Times New Roman" w:eastAsia="Times New Roman" w:hAnsi="Times New Roman" w:cs="Times New Roman"/>
          <w:b/>
          <w:sz w:val="24"/>
          <w:szCs w:val="24"/>
        </w:rPr>
        <w:t>unanimously approved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with four contingencies (in bold above)</w:t>
      </w:r>
    </w:p>
    <w:p w:rsidR="00380D62" w:rsidRPr="00777D7E" w:rsidRDefault="00380D62" w:rsidP="0038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D62" w:rsidRDefault="00380D62" w:rsidP="00380D6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81675">
        <w:rPr>
          <w:rFonts w:ascii="Times New Roman" w:eastAsia="Times New Roman" w:hAnsi="Times New Roman" w:cs="Times New Roman"/>
          <w:sz w:val="24"/>
          <w:szCs w:val="24"/>
        </w:rPr>
        <w:t xml:space="preserve">Political Science 7781 (new course) </w:t>
      </w:r>
    </w:p>
    <w:p w:rsidR="00380D62" w:rsidRPr="005602BE" w:rsidRDefault="00380D62" w:rsidP="00380D6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02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Recommendations: </w:t>
      </w:r>
    </w:p>
    <w:p w:rsidR="00380D62" w:rsidRPr="005602BE" w:rsidRDefault="00380D62" w:rsidP="00380D6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02BE">
        <w:rPr>
          <w:rFonts w:ascii="Times New Roman" w:eastAsia="Times New Roman" w:hAnsi="Times New Roman" w:cs="Times New Roman"/>
          <w:i/>
          <w:iCs/>
          <w:sz w:val="24"/>
          <w:szCs w:val="24"/>
        </w:rPr>
        <w:t>The panel recommends including a more precise prerequisite on curriculum.osu.edu form including course numbers for the methods sequence. The department can also add “permission of instructor” to the prerequisites.</w:t>
      </w:r>
    </w:p>
    <w:p w:rsidR="00380D62" w:rsidRPr="005602BE" w:rsidRDefault="00380D62" w:rsidP="004D330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02BE">
        <w:rPr>
          <w:rFonts w:ascii="Times New Roman" w:eastAsia="Times New Roman" w:hAnsi="Times New Roman" w:cs="Times New Roman"/>
          <w:i/>
          <w:iCs/>
          <w:sz w:val="24"/>
          <w:szCs w:val="24"/>
        </w:rPr>
        <w:t>Recommend adding more</w:t>
      </w:r>
      <w:r w:rsidR="004D33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detail on the requirements for</w:t>
      </w:r>
      <w:r w:rsidRPr="005602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final project. </w:t>
      </w:r>
    </w:p>
    <w:p w:rsidR="00380D62" w:rsidRPr="005602BE" w:rsidRDefault="00380D62" w:rsidP="00380D6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02BE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135227">
        <w:rPr>
          <w:rFonts w:ascii="Times New Roman" w:eastAsia="Times New Roman" w:hAnsi="Times New Roman" w:cs="Times New Roman"/>
          <w:i/>
          <w:iCs/>
          <w:sz w:val="24"/>
          <w:szCs w:val="24"/>
        </w:rPr>
        <w:t>orrect typo at bottom of page 3:</w:t>
      </w:r>
      <w:r w:rsidRPr="005602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“I have to baseline criteria…” </w:t>
      </w:r>
    </w:p>
    <w:p w:rsidR="00380D62" w:rsidRPr="005602BE" w:rsidRDefault="00380D62" w:rsidP="00380D6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2BE">
        <w:rPr>
          <w:rFonts w:ascii="Times New Roman" w:eastAsia="Times New Roman" w:hAnsi="Times New Roman" w:cs="Times New Roman"/>
          <w:b/>
          <w:bCs/>
          <w:sz w:val="24"/>
          <w:szCs w:val="24"/>
        </w:rPr>
        <w:t>Contingencies:</w:t>
      </w:r>
    </w:p>
    <w:p w:rsidR="00380D62" w:rsidRPr="005602BE" w:rsidRDefault="00380D62" w:rsidP="00380D6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2BE">
        <w:rPr>
          <w:rFonts w:ascii="Times New Roman" w:eastAsia="Times New Roman" w:hAnsi="Times New Roman" w:cs="Times New Roman"/>
          <w:b/>
          <w:bCs/>
          <w:sz w:val="24"/>
          <w:szCs w:val="24"/>
        </w:rPr>
        <w:t>Request a concurrence from Department of Linguistics</w:t>
      </w:r>
    </w:p>
    <w:p w:rsidR="00380D62" w:rsidRPr="005602BE" w:rsidRDefault="00380D62" w:rsidP="00380D6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2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Page 2 of the syllabus states that reading materials will be posted on Carmen, but no readings are listed in the syllabus. Please provide a reading list. </w:t>
      </w:r>
    </w:p>
    <w:p w:rsidR="00380D62" w:rsidRDefault="00380D62" w:rsidP="00380D6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Roup, Lenhart, </w:t>
      </w:r>
      <w:r w:rsidRPr="00135227">
        <w:rPr>
          <w:rFonts w:ascii="Times New Roman" w:eastAsia="Times New Roman" w:hAnsi="Times New Roman" w:cs="Times New Roman"/>
          <w:b/>
          <w:sz w:val="24"/>
          <w:szCs w:val="24"/>
        </w:rPr>
        <w:t xml:space="preserve">unanimously approved with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contingencies (in bold above)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two recommendations (in italics above) </w:t>
      </w:r>
    </w:p>
    <w:p w:rsidR="00380D62" w:rsidRPr="005602BE" w:rsidRDefault="00380D62" w:rsidP="0038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0D62" w:rsidRPr="00D81675" w:rsidRDefault="00380D62" w:rsidP="00380D6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 w:righ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D81675">
        <w:rPr>
          <w:rFonts w:ascii="Times New Roman" w:eastAsia="Times New Roman" w:hAnsi="Times New Roman" w:cs="Times New Roman"/>
          <w:sz w:val="24"/>
          <w:szCs w:val="24"/>
        </w:rPr>
        <w:t xml:space="preserve">Continue working on rubric for GE Social Science—Individuals and Groups </w:t>
      </w:r>
    </w:p>
    <w:p w:rsidR="00380D62" w:rsidRDefault="00380D62" w:rsidP="00380D6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language previously developed for ELO 1, Capstone and adjust language for Benchmark, Milestone 1 and Milestone 2.</w:t>
      </w:r>
    </w:p>
    <w:p w:rsidR="00380D62" w:rsidRDefault="00380D62" w:rsidP="00380D6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ELO 1, Benchmark: Student can define and explain the key terms and concepts in the study of individuals and groups.</w:t>
      </w:r>
    </w:p>
    <w:p w:rsidR="00380D62" w:rsidRDefault="00380D62" w:rsidP="00380D6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ELO 1, Milestone 2: Student understands the methods of social scientific inquiry.</w:t>
      </w:r>
    </w:p>
    <w:p w:rsidR="00380D62" w:rsidRDefault="00380D62" w:rsidP="00380D62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Milestone 2 will reflect ELO language since it is the minimum level of achievement.</w:t>
      </w:r>
    </w:p>
    <w:p w:rsidR="00380D62" w:rsidRDefault="00380D62" w:rsidP="00380D6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ELO 1, Milestone 3: Student can apply the theories and methods of social scientific inquiry to study of individuals and groups. </w:t>
      </w:r>
    </w:p>
    <w:p w:rsidR="00380D62" w:rsidRDefault="00380D62" w:rsidP="00380D6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ELO 1, Capstone: Student is able to analyze and evaluate the strengths and limitations of social scientific theories and methods, and use them to draw appropriate conclusions and inferences. </w:t>
      </w:r>
    </w:p>
    <w:p w:rsidR="00380D62" w:rsidRDefault="00380D62" w:rsidP="00380D6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ASCCAS will develop a draft with ELO 2 and 3 reflecting similar language </w:t>
      </w:r>
    </w:p>
    <w:p w:rsidR="00380D62" w:rsidRPr="005516A8" w:rsidRDefault="00380D62" w:rsidP="00380D6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language assumes that students will at least meet Benchmark 1. If they achieve at a lower level, they should still be included as meeting Benchmark 1 since it is lower than the ELO standard of achievement. Additionally, students who exceed the Capstone expectations should be included as meeting Capstone achievement. </w:t>
      </w:r>
      <w:r w:rsidRPr="00551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23" w:rsidRDefault="006B2123"/>
    <w:sectPr w:rsidR="006B2123" w:rsidSect="00E61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A23C0"/>
    <w:multiLevelType w:val="hybridMultilevel"/>
    <w:tmpl w:val="62527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CF7240"/>
    <w:multiLevelType w:val="hybridMultilevel"/>
    <w:tmpl w:val="9390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62"/>
    <w:rsid w:val="00043F11"/>
    <w:rsid w:val="00121298"/>
    <w:rsid w:val="00135227"/>
    <w:rsid w:val="00196761"/>
    <w:rsid w:val="00286449"/>
    <w:rsid w:val="0033433D"/>
    <w:rsid w:val="00380D62"/>
    <w:rsid w:val="003E082B"/>
    <w:rsid w:val="004167D0"/>
    <w:rsid w:val="004D3309"/>
    <w:rsid w:val="005E7B31"/>
    <w:rsid w:val="006A5670"/>
    <w:rsid w:val="006B2123"/>
    <w:rsid w:val="007B6DA0"/>
    <w:rsid w:val="0097289B"/>
    <w:rsid w:val="009B5A55"/>
    <w:rsid w:val="009E7D1C"/>
    <w:rsid w:val="00BE0565"/>
    <w:rsid w:val="00C563CD"/>
    <w:rsid w:val="00D56E2C"/>
    <w:rsid w:val="00EB2252"/>
    <w:rsid w:val="00F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7C181-01BE-4A14-AEEC-A0DC1967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D62"/>
    <w:pPr>
      <w:ind w:left="720"/>
      <w:contextualSpacing/>
    </w:pPr>
  </w:style>
  <w:style w:type="paragraph" w:styleId="NormalWeb">
    <w:name w:val="Normal (Web)"/>
    <w:basedOn w:val="Normal"/>
    <w:uiPriority w:val="99"/>
    <w:rsid w:val="00380D6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Oldroyd, Shelby Q.</dc:creator>
  <cp:keywords/>
  <dc:description/>
  <cp:lastModifiedBy>Vankeerbergen, Bernadette</cp:lastModifiedBy>
  <cp:revision>2</cp:revision>
  <cp:lastPrinted>2017-02-27T13:39:00Z</cp:lastPrinted>
  <dcterms:created xsi:type="dcterms:W3CDTF">2017-03-14T18:20:00Z</dcterms:created>
  <dcterms:modified xsi:type="dcterms:W3CDTF">2017-03-14T18:20:00Z</dcterms:modified>
</cp:coreProperties>
</file>